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SMK PURNAMA BAKTI</w:t>
      </w:r>
    </w:p>
    <w:p>
      <w:r>
        <w:t>Jl. Nanggewer Indah No.KM.46, Pakansari, Cibinong, Kab. Bogor 16915</w:t>
      </w:r>
    </w:p>
    <w:p>
      <w:pPr>
        <w:pStyle w:val="Heading1"/>
      </w:pPr>
      <w:r>
        <w:t>Tata Tertib Peserta TKA</w:t>
      </w:r>
    </w:p>
    <w:p>
      <w:r>
        <w:t>1. Hadir tepat waktu dan berseragam lengkap.</w:t>
      </w:r>
    </w:p>
    <w:p>
      <w:r>
        <w:t>2. Membawa kartu peserta.</w:t>
      </w:r>
    </w:p>
    <w:p>
      <w:r>
        <w:t>3. Dilarang membawa alat komunikasi ke ruang ujian.</w:t>
      </w:r>
    </w:p>
    <w:p>
      <w:r>
        <w:t>4. Mengikuti arahan pengawas.</w:t>
      </w:r>
    </w:p>
    <w:p>
      <w:r>
        <w:t>Dokumen contoh — ganti dengan dokumen resmi melalui menu Pengumuman di admin.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